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850409">
      <w:pPr>
        <w:jc w:val="center"/>
        <w:rPr>
          <w:rFonts w:hint="eastAsia" w:ascii="微软雅黑" w:hAnsi="微软雅黑" w:eastAsia="微软雅黑" w:cs="微软雅黑"/>
          <w:color w:val="000000" w:themeColor="text1"/>
          <w:spacing w:val="20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pacing w:val="20"/>
          <w:sz w:val="40"/>
          <w:szCs w:val="40"/>
          <w14:textFill>
            <w14:solidFill>
              <w14:schemeClr w14:val="tx1"/>
            </w14:solidFill>
          </w14:textFill>
        </w:rPr>
        <w:t>2024年</w:t>
      </w:r>
      <w:bookmarkStart w:id="0" w:name="_Hlk175819312"/>
      <w:bookmarkStart w:id="1" w:name="_Hlk175819557"/>
      <w:r>
        <w:rPr>
          <w:rFonts w:hint="eastAsia" w:ascii="微软雅黑" w:hAnsi="微软雅黑" w:eastAsia="微软雅黑" w:cs="微软雅黑"/>
          <w:color w:val="000000" w:themeColor="text1"/>
          <w:spacing w:val="20"/>
          <w:sz w:val="40"/>
          <w:szCs w:val="40"/>
          <w14:textFill>
            <w14:solidFill>
              <w14:schemeClr w14:val="tx1"/>
            </w14:solidFill>
          </w14:textFill>
        </w:rPr>
        <w:t>希</w:t>
      </w:r>
      <w:r>
        <w:rPr>
          <w:rFonts w:hint="eastAsia" w:ascii="微软雅黑" w:hAnsi="微软雅黑" w:eastAsia="微软雅黑" w:cs="微软雅黑"/>
          <w:color w:val="000000" w:themeColor="text1"/>
          <w:spacing w:val="20"/>
          <w:sz w:val="40"/>
          <w:szCs w:val="40"/>
          <w14:textFill>
            <w14:solidFill>
              <w14:schemeClr w14:val="tx1"/>
            </w14:solidFill>
          </w14:textFill>
        </w:rPr>
        <w:t>思</w:t>
      </w:r>
      <w:r>
        <w:rPr>
          <w:rFonts w:hint="eastAsia" w:ascii="微软雅黑" w:hAnsi="微软雅黑" w:eastAsia="微软雅黑" w:cs="微软雅黑"/>
          <w:color w:val="000000" w:themeColor="text1"/>
          <w:spacing w:val="20"/>
          <w:sz w:val="40"/>
          <w:szCs w:val="40"/>
          <w14:textFill>
            <w14:solidFill>
              <w14:schemeClr w14:val="tx1"/>
            </w14:solidFill>
          </w14:textFill>
        </w:rPr>
        <w:t>科基金会</w:t>
      </w:r>
      <w:bookmarkEnd w:id="0"/>
      <w:r>
        <w:rPr>
          <w:rFonts w:hint="eastAsia" w:ascii="微软雅黑" w:hAnsi="微软雅黑" w:eastAsia="微软雅黑" w:cs="微软雅黑"/>
          <w:color w:val="000000" w:themeColor="text1"/>
          <w:spacing w:val="20"/>
          <w:sz w:val="40"/>
          <w:szCs w:val="40"/>
          <w14:textFill>
            <w14:solidFill>
              <w14:schemeClr w14:val="tx1"/>
            </w14:solidFill>
          </w14:textFill>
        </w:rPr>
        <w:t>食管癌规范化诊疗研修班</w:t>
      </w:r>
      <w:bookmarkEnd w:id="1"/>
    </w:p>
    <w:p w14:paraId="37B1EB9D">
      <w:pPr>
        <w:rPr>
          <w:rFonts w:hint="eastAsia" w:ascii="微软雅黑" w:hAnsi="微软雅黑" w:eastAsia="微软雅黑" w:cs="微软雅黑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75AADE6D">
      <w:pPr>
        <w:rPr>
          <w:rFonts w:hint="eastAsia" w:ascii="微软雅黑" w:hAnsi="微软雅黑" w:eastAsia="微软雅黑" w:cs="微软雅黑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3BAC1AA8">
      <w:pPr>
        <w:jc w:val="left"/>
        <w:rPr>
          <w:rFonts w:hint="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主办单位：</w:t>
      </w:r>
      <w:r>
        <w:rPr>
          <w:rFonts w:hint="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希</w:t>
      </w:r>
      <w:r>
        <w:rPr>
          <w:rFonts w:hint="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思</w:t>
      </w:r>
      <w:r>
        <w:rPr>
          <w:rFonts w:hint="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科基金会</w:t>
      </w:r>
      <w:bookmarkStart w:id="2" w:name="_GoBack"/>
      <w:bookmarkEnd w:id="2"/>
    </w:p>
    <w:p w14:paraId="536D2BD3">
      <w:pPr>
        <w:jc w:val="left"/>
        <w:rPr>
          <w:rFonts w:hint="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sz w:val="28"/>
          <w:szCs w:val="28"/>
        </w:rPr>
        <w:t>承办单位：</w:t>
      </w:r>
      <w:r>
        <w:rPr>
          <w:rFonts w:hint="eastAsia"/>
          <w:bCs/>
          <w:sz w:val="28"/>
          <w:szCs w:val="28"/>
        </w:rPr>
        <w:t>中国医学科学院肿瘤医院深圳医院</w:t>
      </w:r>
    </w:p>
    <w:p w14:paraId="78A47DD3">
      <w:pPr>
        <w:jc w:val="left"/>
        <w:rPr>
          <w:rFonts w:hint="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大会主席：</w:t>
      </w:r>
      <w:r>
        <w:rPr>
          <w:rFonts w:hint="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王绿化 教授</w:t>
      </w:r>
    </w:p>
    <w:p w14:paraId="628084D1">
      <w:pPr>
        <w:jc w:val="left"/>
        <w:rPr>
          <w:rFonts w:hint="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执行主席</w:t>
      </w:r>
      <w:r>
        <w:rPr>
          <w:rFonts w:hint="eastAsia" w:hAnsiTheme="minorEastAsia"/>
          <w:b/>
          <w:sz w:val="28"/>
          <w:szCs w:val="28"/>
        </w:rPr>
        <w:t>：</w:t>
      </w:r>
      <w:r>
        <w:rPr>
          <w:rFonts w:hint="eastAsia" w:hAnsiTheme="minorEastAsia"/>
          <w:sz w:val="28"/>
          <w:szCs w:val="28"/>
        </w:rPr>
        <w:t xml:space="preserve">黄镜教授 李印教授 于振涛教授 梁军教授 </w:t>
      </w:r>
    </w:p>
    <w:p w14:paraId="5E1218A7">
      <w:pPr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会议时间：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02</w:t>
      </w:r>
      <w:r>
        <w:rPr>
          <w:rFonts w:hint="eastAsia"/>
          <w:sz w:val="28"/>
          <w:szCs w:val="28"/>
        </w:rPr>
        <w:t>4年12月27日-29日</w:t>
      </w:r>
    </w:p>
    <w:p w14:paraId="50FDF9C3">
      <w:pPr>
        <w:ind w:left="1400" w:hanging="1401" w:hangingChars="500"/>
        <w:rPr>
          <w:rFonts w:hint="eastAsia"/>
          <w:bCs/>
          <w:sz w:val="28"/>
          <w:szCs w:val="28"/>
        </w:r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bCs/>
          <w:sz w:val="28"/>
          <w:szCs w:val="28"/>
        </w:rPr>
        <w:t>会议地点：</w:t>
      </w:r>
      <w:r>
        <w:rPr>
          <w:rFonts w:hint="eastAsia"/>
          <w:bCs/>
          <w:sz w:val="28"/>
          <w:szCs w:val="28"/>
        </w:rPr>
        <w:t>中国医学科学院肿瘤医院深圳医院学术会议中心（深圳市龙岗区宝荷路113号）</w:t>
      </w:r>
    </w:p>
    <w:p w14:paraId="7BFB6730">
      <w:pPr>
        <w:jc w:val="center"/>
        <w:rPr>
          <w:rFonts w:hint="eastAsia" w:ascii="微软雅黑" w:hAnsi="微软雅黑" w:eastAsia="微软雅黑" w:cs="微软雅黑"/>
          <w:b/>
          <w:bCs/>
          <w:spacing w:val="20"/>
          <w:kern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pacing w:val="20"/>
          <w:kern w:val="0"/>
          <w:sz w:val="32"/>
          <w:szCs w:val="32"/>
        </w:rPr>
        <w:t>2024年希</w:t>
      </w:r>
      <w:r>
        <w:rPr>
          <w:rFonts w:hint="eastAsia" w:ascii="微软雅黑" w:hAnsi="微软雅黑" w:eastAsia="微软雅黑" w:cs="微软雅黑"/>
          <w:b/>
          <w:bCs/>
          <w:spacing w:val="20"/>
          <w:kern w:val="0"/>
          <w:sz w:val="32"/>
          <w:szCs w:val="32"/>
          <w:lang w:val="en-US" w:eastAsia="zh-CN"/>
        </w:rPr>
        <w:t>思</w:t>
      </w:r>
      <w:r>
        <w:rPr>
          <w:rFonts w:hint="eastAsia" w:ascii="微软雅黑" w:hAnsi="微软雅黑" w:eastAsia="微软雅黑" w:cs="微软雅黑"/>
          <w:b/>
          <w:bCs/>
          <w:spacing w:val="20"/>
          <w:kern w:val="0"/>
          <w:sz w:val="32"/>
          <w:szCs w:val="32"/>
        </w:rPr>
        <w:t>科基金会食管癌规范化诊疗研修班日程</w:t>
      </w:r>
    </w:p>
    <w:p w14:paraId="20FBDEEF">
      <w:pPr>
        <w:jc w:val="center"/>
        <w:rPr>
          <w:rFonts w:hint="eastAsia" w:ascii="微软雅黑" w:hAnsi="微软雅黑" w:eastAsia="微软雅黑" w:cs="微软雅黑"/>
          <w:b/>
          <w:bCs/>
          <w:spacing w:val="20"/>
          <w:kern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pacing w:val="20"/>
          <w:kern w:val="0"/>
          <w:sz w:val="32"/>
          <w:szCs w:val="32"/>
        </w:rPr>
        <w:t>（拟）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134"/>
        <w:gridCol w:w="3260"/>
        <w:gridCol w:w="3969"/>
        <w:gridCol w:w="952"/>
      </w:tblGrid>
      <w:tr w14:paraId="6BAA4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6" w:type="dxa"/>
            <w:gridSpan w:val="5"/>
          </w:tcPr>
          <w:p w14:paraId="00A6EDFD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2024-12-27 周五 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培训班报到&amp; CSCO基金会议</w:t>
            </w:r>
          </w:p>
        </w:tc>
      </w:tr>
      <w:tr w14:paraId="57FEE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vMerge w:val="restart"/>
          </w:tcPr>
          <w:p w14:paraId="54BDD103">
            <w:pPr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  <w:p w14:paraId="0313779A">
            <w:pPr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  <w:p w14:paraId="3994DE02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  <w:t>下午</w:t>
            </w:r>
          </w:p>
        </w:tc>
        <w:tc>
          <w:tcPr>
            <w:tcW w:w="1134" w:type="dxa"/>
          </w:tcPr>
          <w:p w14:paraId="7739B30F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  <w:t>时间段</w:t>
            </w:r>
          </w:p>
        </w:tc>
        <w:tc>
          <w:tcPr>
            <w:tcW w:w="3260" w:type="dxa"/>
          </w:tcPr>
          <w:p w14:paraId="1F15B737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  <w:t>题目</w:t>
            </w:r>
          </w:p>
        </w:tc>
        <w:tc>
          <w:tcPr>
            <w:tcW w:w="3969" w:type="dxa"/>
          </w:tcPr>
          <w:p w14:paraId="06C454E3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  <w:t>讲者</w:t>
            </w:r>
          </w:p>
        </w:tc>
        <w:tc>
          <w:tcPr>
            <w:tcW w:w="952" w:type="dxa"/>
          </w:tcPr>
          <w:p w14:paraId="34F938A5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  <w:t>主持人</w:t>
            </w:r>
          </w:p>
        </w:tc>
      </w:tr>
      <w:tr w14:paraId="7DA05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vMerge w:val="continue"/>
          </w:tcPr>
          <w:p w14:paraId="07D47BDC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F9FD61F">
            <w:pPr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14:00-14:30</w:t>
            </w:r>
          </w:p>
        </w:tc>
        <w:tc>
          <w:tcPr>
            <w:tcW w:w="3260" w:type="dxa"/>
          </w:tcPr>
          <w:p w14:paraId="12A3FD17">
            <w:pPr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食管癌临床研究管理（类似方向）</w:t>
            </w:r>
          </w:p>
        </w:tc>
        <w:tc>
          <w:tcPr>
            <w:tcW w:w="3969" w:type="dxa"/>
          </w:tcPr>
          <w:p w14:paraId="571BD968">
            <w:pPr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唐玉 教授 NCC GCP办公室主任</w:t>
            </w:r>
          </w:p>
        </w:tc>
        <w:tc>
          <w:tcPr>
            <w:tcW w:w="952" w:type="dxa"/>
          </w:tcPr>
          <w:p w14:paraId="52453CFD">
            <w:pPr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江浩</w:t>
            </w:r>
          </w:p>
        </w:tc>
      </w:tr>
      <w:tr w14:paraId="51C51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vMerge w:val="continue"/>
          </w:tcPr>
          <w:p w14:paraId="05EC354A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98D8CC2">
            <w:pPr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14:30-15:00</w:t>
            </w:r>
          </w:p>
        </w:tc>
        <w:tc>
          <w:tcPr>
            <w:tcW w:w="3260" w:type="dxa"/>
          </w:tcPr>
          <w:p w14:paraId="456D3CC8">
            <w:pPr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临床研究设计的统计学</w:t>
            </w:r>
          </w:p>
        </w:tc>
        <w:tc>
          <w:tcPr>
            <w:tcW w:w="3969" w:type="dxa"/>
          </w:tcPr>
          <w:p w14:paraId="7A0F1F0D">
            <w:pPr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黄慧瑶 教授NCCGCP首席统计师 </w:t>
            </w:r>
          </w:p>
        </w:tc>
        <w:tc>
          <w:tcPr>
            <w:tcW w:w="952" w:type="dxa"/>
          </w:tcPr>
          <w:p w14:paraId="62AA84A4">
            <w:pPr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廖小莉</w:t>
            </w:r>
          </w:p>
        </w:tc>
      </w:tr>
      <w:tr w14:paraId="2660D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vMerge w:val="continue"/>
          </w:tcPr>
          <w:p w14:paraId="3B577CF0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1080462">
            <w:pPr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15:00-15:30</w:t>
            </w:r>
          </w:p>
        </w:tc>
        <w:tc>
          <w:tcPr>
            <w:tcW w:w="3260" w:type="dxa"/>
          </w:tcPr>
          <w:p w14:paraId="6953F80D">
            <w:pPr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如何开展食管癌临床研究（类似方向）</w:t>
            </w:r>
          </w:p>
        </w:tc>
        <w:tc>
          <w:tcPr>
            <w:tcW w:w="3969" w:type="dxa"/>
          </w:tcPr>
          <w:p w14:paraId="55F47326"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               郭旭峰 教授 上海胸科医院</w:t>
            </w:r>
          </w:p>
        </w:tc>
        <w:tc>
          <w:tcPr>
            <w:tcW w:w="952" w:type="dxa"/>
          </w:tcPr>
          <w:p w14:paraId="31C7AE8C">
            <w:pPr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习勉</w:t>
            </w:r>
          </w:p>
        </w:tc>
      </w:tr>
      <w:tr w14:paraId="57195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vMerge w:val="continue"/>
          </w:tcPr>
          <w:p w14:paraId="25E180DD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A18D4CB">
            <w:pPr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15:30-16:00</w:t>
            </w:r>
          </w:p>
        </w:tc>
        <w:tc>
          <w:tcPr>
            <w:tcW w:w="3260" w:type="dxa"/>
          </w:tcPr>
          <w:p w14:paraId="13C79954">
            <w:pPr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转化研究</w:t>
            </w:r>
          </w:p>
        </w:tc>
        <w:tc>
          <w:tcPr>
            <w:tcW w:w="3969" w:type="dxa"/>
          </w:tcPr>
          <w:p w14:paraId="461E0532">
            <w:pPr>
              <w:ind w:firstLine="1200" w:firstLineChars="800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焦宇辰 教授 中国医学科学院肿瘤医院</w:t>
            </w:r>
          </w:p>
        </w:tc>
        <w:tc>
          <w:tcPr>
            <w:tcW w:w="952" w:type="dxa"/>
          </w:tcPr>
          <w:p w14:paraId="25C58DAF">
            <w:pPr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赵快乐</w:t>
            </w:r>
          </w:p>
        </w:tc>
      </w:tr>
      <w:tr w14:paraId="5763F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vMerge w:val="continue"/>
            <w:tcBorders>
              <w:bottom w:val="single" w:color="auto" w:sz="4" w:space="0"/>
            </w:tcBorders>
          </w:tcPr>
          <w:p w14:paraId="334B7758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</w:tcPr>
          <w:p w14:paraId="3D26A483">
            <w:pPr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16:00-16:30</w:t>
            </w:r>
          </w:p>
        </w:tc>
        <w:tc>
          <w:tcPr>
            <w:tcW w:w="3260" w:type="dxa"/>
            <w:tcBorders>
              <w:bottom w:val="single" w:color="auto" w:sz="4" w:space="0"/>
            </w:tcBorders>
          </w:tcPr>
          <w:p w14:paraId="0E81F98E">
            <w:pPr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如何发表高质量论文（类似方向）</w:t>
            </w:r>
          </w:p>
        </w:tc>
        <w:tc>
          <w:tcPr>
            <w:tcW w:w="3969" w:type="dxa"/>
            <w:tcBorders>
              <w:bottom w:val="single" w:color="auto" w:sz="4" w:space="0"/>
            </w:tcBorders>
          </w:tcPr>
          <w:p w14:paraId="2018182B">
            <w:pPr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 刘乾文 教授 中山大学肿瘤防治中心</w:t>
            </w:r>
          </w:p>
        </w:tc>
        <w:tc>
          <w:tcPr>
            <w:tcW w:w="952" w:type="dxa"/>
            <w:tcBorders>
              <w:bottom w:val="single" w:color="auto" w:sz="4" w:space="0"/>
            </w:tcBorders>
          </w:tcPr>
          <w:p w14:paraId="1D8CAA5D">
            <w:pPr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黄章洲</w:t>
            </w:r>
          </w:p>
        </w:tc>
      </w:tr>
      <w:tr w14:paraId="655EE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6" w:type="dxa"/>
            <w:gridSpan w:val="5"/>
            <w:tcBorders>
              <w:left w:val="nil"/>
              <w:right w:val="nil"/>
            </w:tcBorders>
          </w:tcPr>
          <w:p w14:paraId="5BA414D5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 w14:paraId="30130977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2024-12-28 周六 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开班仪式&amp; 2024CSC食管癌指南更新要点解读和规范诊疗</w:t>
            </w:r>
          </w:p>
        </w:tc>
      </w:tr>
      <w:tr w14:paraId="57789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vMerge w:val="restart"/>
          </w:tcPr>
          <w:p w14:paraId="4B310E41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</w:pPr>
          </w:p>
          <w:p w14:paraId="33FCB432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</w:pPr>
          </w:p>
          <w:p w14:paraId="4FE8E55D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  <w:t>上午</w:t>
            </w:r>
          </w:p>
        </w:tc>
        <w:tc>
          <w:tcPr>
            <w:tcW w:w="1134" w:type="dxa"/>
          </w:tcPr>
          <w:p w14:paraId="34B40A23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  <w:t>时间段</w:t>
            </w:r>
          </w:p>
        </w:tc>
        <w:tc>
          <w:tcPr>
            <w:tcW w:w="3260" w:type="dxa"/>
          </w:tcPr>
          <w:p w14:paraId="79F5A306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  <w:t>题目</w:t>
            </w:r>
          </w:p>
        </w:tc>
        <w:tc>
          <w:tcPr>
            <w:tcW w:w="3969" w:type="dxa"/>
          </w:tcPr>
          <w:p w14:paraId="3612FAB3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  <w:t>讲者</w:t>
            </w:r>
          </w:p>
        </w:tc>
        <w:tc>
          <w:tcPr>
            <w:tcW w:w="952" w:type="dxa"/>
          </w:tcPr>
          <w:p w14:paraId="112870B5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  <w:t>主持人</w:t>
            </w:r>
          </w:p>
        </w:tc>
      </w:tr>
      <w:tr w14:paraId="1C76B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vMerge w:val="continue"/>
          </w:tcPr>
          <w:p w14:paraId="494480BE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</w:tcPr>
          <w:p w14:paraId="640BC5C0">
            <w:pPr>
              <w:jc w:val="center"/>
              <w:rPr>
                <w:rFonts w:hint="eastAsia" w:ascii="微软雅黑" w:hAnsi="微软雅黑" w:eastAsia="微软雅黑" w:cs="微软雅黑"/>
                <w:spacing w:val="20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09:30-09:40</w:t>
            </w:r>
          </w:p>
        </w:tc>
        <w:tc>
          <w:tcPr>
            <w:tcW w:w="3260" w:type="dxa"/>
          </w:tcPr>
          <w:p w14:paraId="32AE3097">
            <w:pPr>
              <w:jc w:val="center"/>
              <w:rPr>
                <w:rFonts w:hint="eastAsia" w:ascii="微软雅黑" w:hAnsi="微软雅黑" w:eastAsia="微软雅黑" w:cs="微软雅黑"/>
                <w:spacing w:val="20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开班仪式</w:t>
            </w:r>
          </w:p>
        </w:tc>
        <w:tc>
          <w:tcPr>
            <w:tcW w:w="3969" w:type="dxa"/>
          </w:tcPr>
          <w:p w14:paraId="6E212E6E">
            <w:pPr>
              <w:jc w:val="center"/>
              <w:rPr>
                <w:rFonts w:hint="eastAsia" w:ascii="微软雅黑" w:hAnsi="微软雅黑" w:eastAsia="微软雅黑" w:cs="微软雅黑"/>
                <w:spacing w:val="20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王绿化 院长 中国医学科学院肿瘤医院深圳医院</w:t>
            </w:r>
          </w:p>
        </w:tc>
        <w:tc>
          <w:tcPr>
            <w:tcW w:w="952" w:type="dxa"/>
          </w:tcPr>
          <w:p w14:paraId="09FF268E">
            <w:pPr>
              <w:jc w:val="center"/>
              <w:rPr>
                <w:rFonts w:hint="eastAsia" w:ascii="微软雅黑" w:hAnsi="微软雅黑" w:eastAsia="微软雅黑" w:cs="微软雅黑"/>
                <w:spacing w:val="20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pacing w:val="20"/>
                <w:kern w:val="0"/>
                <w:sz w:val="15"/>
                <w:szCs w:val="15"/>
              </w:rPr>
              <w:t>梁军</w:t>
            </w:r>
          </w:p>
        </w:tc>
      </w:tr>
      <w:tr w14:paraId="176BF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vMerge w:val="continue"/>
          </w:tcPr>
          <w:p w14:paraId="35085DF5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</w:tcPr>
          <w:p w14:paraId="1D09446A">
            <w:pPr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3260" w:type="dxa"/>
          </w:tcPr>
          <w:p w14:paraId="07926A22">
            <w:pPr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致辞</w:t>
            </w:r>
          </w:p>
        </w:tc>
        <w:tc>
          <w:tcPr>
            <w:tcW w:w="3969" w:type="dxa"/>
          </w:tcPr>
          <w:p w14:paraId="16FE42BE">
            <w:pPr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李印、黄镜</w:t>
            </w:r>
          </w:p>
        </w:tc>
        <w:tc>
          <w:tcPr>
            <w:tcW w:w="952" w:type="dxa"/>
          </w:tcPr>
          <w:p w14:paraId="335322D4">
            <w:pPr>
              <w:jc w:val="center"/>
              <w:rPr>
                <w:rFonts w:hint="eastAsia" w:ascii="微软雅黑" w:hAnsi="微软雅黑" w:eastAsia="微软雅黑" w:cs="微软雅黑"/>
                <w:spacing w:val="20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pacing w:val="20"/>
                <w:kern w:val="0"/>
                <w:sz w:val="15"/>
                <w:szCs w:val="15"/>
              </w:rPr>
              <w:t>于振涛</w:t>
            </w:r>
          </w:p>
        </w:tc>
      </w:tr>
      <w:tr w14:paraId="08CF3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vMerge w:val="continue"/>
          </w:tcPr>
          <w:p w14:paraId="51A1C03B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5586AC1">
            <w:pPr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09:40-10:10</w:t>
            </w:r>
          </w:p>
        </w:tc>
        <w:tc>
          <w:tcPr>
            <w:tcW w:w="3260" w:type="dxa"/>
          </w:tcPr>
          <w:p w14:paraId="6C04475A">
            <w:pPr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食管癌指南更新要点解读-内科篇</w:t>
            </w:r>
          </w:p>
        </w:tc>
        <w:tc>
          <w:tcPr>
            <w:tcW w:w="3969" w:type="dxa"/>
          </w:tcPr>
          <w:p w14:paraId="4F28E07A">
            <w:pPr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黄镜（或推荐） 中国医学科学院肿瘤医院</w:t>
            </w:r>
          </w:p>
        </w:tc>
        <w:tc>
          <w:tcPr>
            <w:tcW w:w="952" w:type="dxa"/>
          </w:tcPr>
          <w:p w14:paraId="6E38818F">
            <w:pPr>
              <w:jc w:val="center"/>
              <w:rPr>
                <w:rFonts w:hint="eastAsia" w:ascii="微软雅黑" w:hAnsi="微软雅黑" w:eastAsia="微软雅黑" w:cs="微软雅黑"/>
                <w:spacing w:val="20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pacing w:val="20"/>
                <w:kern w:val="0"/>
                <w:sz w:val="15"/>
                <w:szCs w:val="15"/>
              </w:rPr>
              <w:t>黄镜</w:t>
            </w:r>
          </w:p>
        </w:tc>
      </w:tr>
      <w:tr w14:paraId="57EA8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vMerge w:val="continue"/>
          </w:tcPr>
          <w:p w14:paraId="0FAEB518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C660C85">
            <w:pPr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10:10-10:40</w:t>
            </w:r>
          </w:p>
        </w:tc>
        <w:tc>
          <w:tcPr>
            <w:tcW w:w="3260" w:type="dxa"/>
          </w:tcPr>
          <w:p w14:paraId="31FB2A00">
            <w:pPr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食管癌指南更新要点解读-外科篇</w:t>
            </w:r>
          </w:p>
        </w:tc>
        <w:tc>
          <w:tcPr>
            <w:tcW w:w="3969" w:type="dxa"/>
          </w:tcPr>
          <w:p w14:paraId="5901BBC0">
            <w:pPr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冷雪峰 四川省肿瘤医院</w:t>
            </w:r>
          </w:p>
        </w:tc>
        <w:tc>
          <w:tcPr>
            <w:tcW w:w="952" w:type="dxa"/>
          </w:tcPr>
          <w:p w14:paraId="328CA033">
            <w:pPr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傅剑华</w:t>
            </w:r>
          </w:p>
        </w:tc>
      </w:tr>
      <w:tr w14:paraId="0985C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vMerge w:val="continue"/>
          </w:tcPr>
          <w:p w14:paraId="5BC230BD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3D49C33">
            <w:pPr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10:40-11:10</w:t>
            </w:r>
          </w:p>
        </w:tc>
        <w:tc>
          <w:tcPr>
            <w:tcW w:w="3260" w:type="dxa"/>
          </w:tcPr>
          <w:p w14:paraId="4E792CB0">
            <w:pPr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食管癌指南更新要点解读-放疗篇</w:t>
            </w:r>
          </w:p>
        </w:tc>
        <w:tc>
          <w:tcPr>
            <w:tcW w:w="3969" w:type="dxa"/>
          </w:tcPr>
          <w:p w14:paraId="33E7094A">
            <w:pPr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黄伟 山东省肿瘤医院</w:t>
            </w:r>
          </w:p>
        </w:tc>
        <w:tc>
          <w:tcPr>
            <w:tcW w:w="952" w:type="dxa"/>
          </w:tcPr>
          <w:p w14:paraId="415C35B9">
            <w:pPr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李建成</w:t>
            </w:r>
          </w:p>
        </w:tc>
      </w:tr>
      <w:tr w14:paraId="6E201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vMerge w:val="continue"/>
          </w:tcPr>
          <w:p w14:paraId="6CEB5020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A6DD037">
            <w:pPr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11:10-11:40</w:t>
            </w:r>
          </w:p>
        </w:tc>
        <w:tc>
          <w:tcPr>
            <w:tcW w:w="3260" w:type="dxa"/>
          </w:tcPr>
          <w:p w14:paraId="0FFF66DF">
            <w:pPr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免疫治疗在食管癌治疗中的角色及展望</w:t>
            </w:r>
          </w:p>
          <w:p w14:paraId="4E979750">
            <w:pPr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或食管癌的靶向治疗方向</w:t>
            </w:r>
          </w:p>
        </w:tc>
        <w:tc>
          <w:tcPr>
            <w:tcW w:w="3969" w:type="dxa"/>
          </w:tcPr>
          <w:p w14:paraId="60AA6EDD">
            <w:pPr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王峰 中山肿瘤医院</w:t>
            </w:r>
          </w:p>
        </w:tc>
        <w:tc>
          <w:tcPr>
            <w:tcW w:w="952" w:type="dxa"/>
          </w:tcPr>
          <w:p w14:paraId="2894C396">
            <w:pPr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龚新雷</w:t>
            </w:r>
          </w:p>
        </w:tc>
      </w:tr>
      <w:tr w14:paraId="7A02A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6" w:type="dxa"/>
            <w:gridSpan w:val="5"/>
          </w:tcPr>
          <w:p w14:paraId="3C9D4F94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11:30-1400  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热点&amp;争议</w:t>
            </w:r>
          </w:p>
        </w:tc>
      </w:tr>
      <w:tr w14:paraId="2875C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vMerge w:val="restart"/>
          </w:tcPr>
          <w:p w14:paraId="745E3034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</w:pPr>
          </w:p>
          <w:p w14:paraId="5C6C2703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</w:pPr>
          </w:p>
          <w:p w14:paraId="0D7EC9F4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  <w:t>下午</w:t>
            </w:r>
          </w:p>
        </w:tc>
        <w:tc>
          <w:tcPr>
            <w:tcW w:w="1134" w:type="dxa"/>
          </w:tcPr>
          <w:p w14:paraId="54164B70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  <w:t>时间段</w:t>
            </w:r>
          </w:p>
        </w:tc>
        <w:tc>
          <w:tcPr>
            <w:tcW w:w="3260" w:type="dxa"/>
          </w:tcPr>
          <w:p w14:paraId="7658F18F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  <w:t>题目</w:t>
            </w:r>
          </w:p>
        </w:tc>
        <w:tc>
          <w:tcPr>
            <w:tcW w:w="3969" w:type="dxa"/>
          </w:tcPr>
          <w:p w14:paraId="75B3CF78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  <w:t>讲者</w:t>
            </w:r>
          </w:p>
        </w:tc>
        <w:tc>
          <w:tcPr>
            <w:tcW w:w="952" w:type="dxa"/>
          </w:tcPr>
          <w:p w14:paraId="0E2B26A2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  <w:t>主持人</w:t>
            </w:r>
          </w:p>
        </w:tc>
      </w:tr>
      <w:tr w14:paraId="3CA75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vMerge w:val="continue"/>
          </w:tcPr>
          <w:p w14:paraId="533F7AB1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</w:tcPr>
          <w:p w14:paraId="4552ABD9">
            <w:pPr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14:00-14:30</w:t>
            </w:r>
          </w:p>
        </w:tc>
        <w:tc>
          <w:tcPr>
            <w:tcW w:w="3260" w:type="dxa"/>
          </w:tcPr>
          <w:p w14:paraId="0F976B9E"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食管癌器官保留初探</w:t>
            </w:r>
          </w:p>
        </w:tc>
        <w:tc>
          <w:tcPr>
            <w:tcW w:w="3969" w:type="dxa"/>
          </w:tcPr>
          <w:p w14:paraId="3A988546">
            <w:pPr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秦建军 中国医学科学院肿瘤医院</w:t>
            </w:r>
          </w:p>
        </w:tc>
        <w:tc>
          <w:tcPr>
            <w:tcW w:w="952" w:type="dxa"/>
          </w:tcPr>
          <w:p w14:paraId="083D8F19">
            <w:pPr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李志刚</w:t>
            </w:r>
          </w:p>
        </w:tc>
      </w:tr>
      <w:tr w14:paraId="03DB3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vMerge w:val="continue"/>
          </w:tcPr>
          <w:p w14:paraId="7B88A0C9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38D28D2">
            <w:pPr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14:30-15:00</w:t>
            </w:r>
          </w:p>
        </w:tc>
        <w:tc>
          <w:tcPr>
            <w:tcW w:w="3260" w:type="dxa"/>
          </w:tcPr>
          <w:p w14:paraId="1963C60D"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免疫时代局部晚期食管癌的治疗</w:t>
            </w:r>
          </w:p>
        </w:tc>
        <w:tc>
          <w:tcPr>
            <w:tcW w:w="3969" w:type="dxa"/>
          </w:tcPr>
          <w:p w14:paraId="6F2D5315">
            <w:pPr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章文成 天津肿瘤医院</w:t>
            </w:r>
          </w:p>
        </w:tc>
        <w:tc>
          <w:tcPr>
            <w:tcW w:w="952" w:type="dxa"/>
          </w:tcPr>
          <w:p w14:paraId="38D94FE7">
            <w:pPr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袁双虎</w:t>
            </w:r>
          </w:p>
        </w:tc>
      </w:tr>
      <w:tr w14:paraId="2951D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vMerge w:val="continue"/>
          </w:tcPr>
          <w:p w14:paraId="28835BFD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26CB989">
            <w:pPr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15:00-15:30</w:t>
            </w:r>
          </w:p>
        </w:tc>
        <w:tc>
          <w:tcPr>
            <w:tcW w:w="3260" w:type="dxa"/>
          </w:tcPr>
          <w:p w14:paraId="30169CF1"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早期食管癌术后的放疗/晚期食管癌</w:t>
            </w:r>
          </w:p>
        </w:tc>
        <w:tc>
          <w:tcPr>
            <w:tcW w:w="3969" w:type="dxa"/>
          </w:tcPr>
          <w:p w14:paraId="15627D30">
            <w:pPr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王军 河北四院</w:t>
            </w:r>
          </w:p>
        </w:tc>
        <w:tc>
          <w:tcPr>
            <w:tcW w:w="952" w:type="dxa"/>
          </w:tcPr>
          <w:p w14:paraId="7E6950E8">
            <w:pPr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朱向帜</w:t>
            </w:r>
          </w:p>
        </w:tc>
      </w:tr>
      <w:tr w14:paraId="78B65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vMerge w:val="continue"/>
          </w:tcPr>
          <w:p w14:paraId="790C7CAE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F1806D6">
            <w:pPr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15:30-16:00</w:t>
            </w:r>
          </w:p>
        </w:tc>
        <w:tc>
          <w:tcPr>
            <w:tcW w:w="3260" w:type="dxa"/>
          </w:tcPr>
          <w:p w14:paraId="07CB21AD"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食管癌手术重建路径及替代器官选择</w:t>
            </w:r>
          </w:p>
        </w:tc>
        <w:tc>
          <w:tcPr>
            <w:tcW w:w="3969" w:type="dxa"/>
          </w:tcPr>
          <w:p w14:paraId="6B112FEC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郑斌 福建协和医院</w:t>
            </w:r>
          </w:p>
        </w:tc>
        <w:tc>
          <w:tcPr>
            <w:tcW w:w="952" w:type="dxa"/>
          </w:tcPr>
          <w:p w14:paraId="0D68634E">
            <w:pPr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pacing w:val="20"/>
                <w:kern w:val="0"/>
                <w:sz w:val="15"/>
                <w:szCs w:val="15"/>
              </w:rPr>
              <w:t xml:space="preserve">陈少斌 </w:t>
            </w:r>
          </w:p>
        </w:tc>
      </w:tr>
      <w:tr w14:paraId="74BC0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vMerge w:val="continue"/>
            <w:tcBorders>
              <w:bottom w:val="single" w:color="auto" w:sz="4" w:space="0"/>
            </w:tcBorders>
          </w:tcPr>
          <w:p w14:paraId="36BF02F9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</w:tcPr>
          <w:p w14:paraId="58E1D157">
            <w:pPr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16:00-16:30</w:t>
            </w:r>
          </w:p>
        </w:tc>
        <w:tc>
          <w:tcPr>
            <w:tcW w:w="3260" w:type="dxa"/>
            <w:tcBorders>
              <w:bottom w:val="single" w:color="auto" w:sz="4" w:space="0"/>
            </w:tcBorders>
          </w:tcPr>
          <w:p w14:paraId="6A28CA00"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食管癌诊疗MDT团队建设经验分享（可选）</w:t>
            </w:r>
          </w:p>
        </w:tc>
        <w:tc>
          <w:tcPr>
            <w:tcW w:w="3969" w:type="dxa"/>
            <w:tcBorders>
              <w:bottom w:val="single" w:color="auto" w:sz="4" w:space="0"/>
            </w:tcBorders>
          </w:tcPr>
          <w:p w14:paraId="052ACDCA">
            <w:pPr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范诚诚 河南省肿瘤医院</w:t>
            </w:r>
          </w:p>
        </w:tc>
        <w:tc>
          <w:tcPr>
            <w:tcW w:w="952" w:type="dxa"/>
            <w:tcBorders>
              <w:bottom w:val="single" w:color="auto" w:sz="4" w:space="0"/>
            </w:tcBorders>
          </w:tcPr>
          <w:p w14:paraId="56256C63">
            <w:pPr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曹建忠</w:t>
            </w:r>
          </w:p>
        </w:tc>
      </w:tr>
      <w:tr w14:paraId="045D6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6" w:type="dxa"/>
            <w:gridSpan w:val="5"/>
            <w:tcBorders>
              <w:left w:val="nil"/>
              <w:right w:val="nil"/>
            </w:tcBorders>
          </w:tcPr>
          <w:p w14:paraId="26FCC3AA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 w14:paraId="1E3F7AF9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2024-12-29 周日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学科前沿</w:t>
            </w:r>
          </w:p>
        </w:tc>
      </w:tr>
      <w:tr w14:paraId="24263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vMerge w:val="restart"/>
          </w:tcPr>
          <w:p w14:paraId="45ED8768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</w:pPr>
          </w:p>
          <w:p w14:paraId="738A06E1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</w:pPr>
          </w:p>
          <w:p w14:paraId="73666BA6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  <w:t>上午</w:t>
            </w:r>
          </w:p>
        </w:tc>
        <w:tc>
          <w:tcPr>
            <w:tcW w:w="1134" w:type="dxa"/>
          </w:tcPr>
          <w:p w14:paraId="3B3CB3BE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  <w:t>时间段</w:t>
            </w:r>
          </w:p>
        </w:tc>
        <w:tc>
          <w:tcPr>
            <w:tcW w:w="3260" w:type="dxa"/>
          </w:tcPr>
          <w:p w14:paraId="22C8645B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  <w:t>题目</w:t>
            </w:r>
          </w:p>
        </w:tc>
        <w:tc>
          <w:tcPr>
            <w:tcW w:w="3969" w:type="dxa"/>
          </w:tcPr>
          <w:p w14:paraId="3AE02D16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  <w:t>讲者</w:t>
            </w:r>
          </w:p>
        </w:tc>
        <w:tc>
          <w:tcPr>
            <w:tcW w:w="952" w:type="dxa"/>
          </w:tcPr>
          <w:p w14:paraId="452E8161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  <w:t>主持人</w:t>
            </w:r>
          </w:p>
        </w:tc>
      </w:tr>
      <w:tr w14:paraId="37BD2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vMerge w:val="continue"/>
          </w:tcPr>
          <w:p w14:paraId="68254D73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A192FF5">
            <w:pPr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09:40-10:10</w:t>
            </w:r>
          </w:p>
        </w:tc>
        <w:tc>
          <w:tcPr>
            <w:tcW w:w="3260" w:type="dxa"/>
          </w:tcPr>
          <w:p w14:paraId="3351BB85">
            <w:pPr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早期食管癌的内镜下治疗</w:t>
            </w:r>
          </w:p>
        </w:tc>
        <w:tc>
          <w:tcPr>
            <w:tcW w:w="3969" w:type="dxa"/>
          </w:tcPr>
          <w:p w14:paraId="7BFA3EC9">
            <w:pPr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李全林 复旦大学附属中山医院</w:t>
            </w:r>
          </w:p>
        </w:tc>
        <w:tc>
          <w:tcPr>
            <w:tcW w:w="952" w:type="dxa"/>
          </w:tcPr>
          <w:p w14:paraId="4A4798C9">
            <w:pPr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高社干</w:t>
            </w:r>
          </w:p>
        </w:tc>
      </w:tr>
      <w:tr w14:paraId="4A06C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vMerge w:val="continue"/>
          </w:tcPr>
          <w:p w14:paraId="66A4CB82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B20399A">
            <w:pPr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10:10-10:40</w:t>
            </w:r>
          </w:p>
        </w:tc>
        <w:tc>
          <w:tcPr>
            <w:tcW w:w="3260" w:type="dxa"/>
          </w:tcPr>
          <w:p w14:paraId="7E4EC10D">
            <w:pPr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食管癌病理诊断进展</w:t>
            </w:r>
          </w:p>
        </w:tc>
        <w:tc>
          <w:tcPr>
            <w:tcW w:w="3969" w:type="dxa"/>
          </w:tcPr>
          <w:p w14:paraId="77D6DDAA">
            <w:pPr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李媛 复旦大学附属肿瘤医院 </w:t>
            </w:r>
          </w:p>
        </w:tc>
        <w:tc>
          <w:tcPr>
            <w:tcW w:w="952" w:type="dxa"/>
          </w:tcPr>
          <w:p w14:paraId="0902C330">
            <w:pPr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黄文亭</w:t>
            </w:r>
          </w:p>
        </w:tc>
      </w:tr>
      <w:tr w14:paraId="692F5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vMerge w:val="continue"/>
          </w:tcPr>
          <w:p w14:paraId="1A036DCF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098671C">
            <w:pPr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10:40-11:10</w:t>
            </w:r>
          </w:p>
        </w:tc>
        <w:tc>
          <w:tcPr>
            <w:tcW w:w="3260" w:type="dxa"/>
          </w:tcPr>
          <w:p w14:paraId="41B84688">
            <w:pPr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食管癌影像诊断进展</w:t>
            </w:r>
          </w:p>
        </w:tc>
        <w:tc>
          <w:tcPr>
            <w:tcW w:w="3969" w:type="dxa"/>
          </w:tcPr>
          <w:p w14:paraId="45CE95F8">
            <w:pPr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曲春荣 河南省肿瘤</w:t>
            </w:r>
          </w:p>
        </w:tc>
        <w:tc>
          <w:tcPr>
            <w:tcW w:w="952" w:type="dxa"/>
          </w:tcPr>
          <w:p w14:paraId="215C3379">
            <w:pPr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罗德红</w:t>
            </w:r>
          </w:p>
        </w:tc>
      </w:tr>
      <w:tr w14:paraId="16DDE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vMerge w:val="continue"/>
          </w:tcPr>
          <w:p w14:paraId="52531AE8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93C0BB3">
            <w:pPr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11:10-11:30</w:t>
            </w:r>
          </w:p>
        </w:tc>
        <w:tc>
          <w:tcPr>
            <w:tcW w:w="3260" w:type="dxa"/>
          </w:tcPr>
          <w:p w14:paraId="6F99AE90">
            <w:pPr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食管癌免疫治疗不良反应管理</w:t>
            </w:r>
          </w:p>
        </w:tc>
        <w:tc>
          <w:tcPr>
            <w:tcW w:w="3969" w:type="dxa"/>
          </w:tcPr>
          <w:p w14:paraId="7BE84864">
            <w:pPr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周承志 广医</w:t>
            </w:r>
          </w:p>
        </w:tc>
        <w:tc>
          <w:tcPr>
            <w:tcW w:w="952" w:type="dxa"/>
          </w:tcPr>
          <w:p w14:paraId="192E0E0E">
            <w:pPr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李东升</w:t>
            </w:r>
          </w:p>
        </w:tc>
      </w:tr>
      <w:tr w14:paraId="33F12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vMerge w:val="continue"/>
          </w:tcPr>
          <w:p w14:paraId="6CE9B492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CC13FFF">
            <w:pPr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11:30-11:50</w:t>
            </w:r>
          </w:p>
        </w:tc>
        <w:tc>
          <w:tcPr>
            <w:tcW w:w="3260" w:type="dxa"/>
          </w:tcPr>
          <w:p w14:paraId="7CC0F652">
            <w:pPr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结业仪式</w:t>
            </w:r>
          </w:p>
        </w:tc>
        <w:tc>
          <w:tcPr>
            <w:tcW w:w="3969" w:type="dxa"/>
          </w:tcPr>
          <w:p w14:paraId="258E8183">
            <w:pPr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王绿化 中国医学科学院肿瘤医院深圳医院</w:t>
            </w:r>
          </w:p>
        </w:tc>
        <w:tc>
          <w:tcPr>
            <w:tcW w:w="952" w:type="dxa"/>
          </w:tcPr>
          <w:p w14:paraId="670B34B0">
            <w:pPr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</w:tr>
    </w:tbl>
    <w:p w14:paraId="2CCB17A6">
      <w:pPr>
        <w:rPr>
          <w:rFonts w:hint="eastAsia"/>
          <w:sz w:val="22"/>
          <w:szCs w:val="24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TSong-Ligh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FmZWIzNDg2MmIzZjExOTIzMmViNTBmYTMwYTk0ZWYifQ=="/>
  </w:docVars>
  <w:rsids>
    <w:rsidRoot w:val="006A04F5"/>
    <w:rsid w:val="00003C15"/>
    <w:rsid w:val="00006488"/>
    <w:rsid w:val="0002394F"/>
    <w:rsid w:val="00034C02"/>
    <w:rsid w:val="000354FD"/>
    <w:rsid w:val="000416B4"/>
    <w:rsid w:val="00051421"/>
    <w:rsid w:val="00060514"/>
    <w:rsid w:val="00063314"/>
    <w:rsid w:val="00066A3C"/>
    <w:rsid w:val="000741C7"/>
    <w:rsid w:val="0007481F"/>
    <w:rsid w:val="0007671F"/>
    <w:rsid w:val="000960F6"/>
    <w:rsid w:val="000A462F"/>
    <w:rsid w:val="000A737F"/>
    <w:rsid w:val="000C020B"/>
    <w:rsid w:val="000D030A"/>
    <w:rsid w:val="000D3CF5"/>
    <w:rsid w:val="000D3D4B"/>
    <w:rsid w:val="000F24E1"/>
    <w:rsid w:val="0010302B"/>
    <w:rsid w:val="00112F34"/>
    <w:rsid w:val="0011725C"/>
    <w:rsid w:val="00121E75"/>
    <w:rsid w:val="00131418"/>
    <w:rsid w:val="001362F2"/>
    <w:rsid w:val="0013680C"/>
    <w:rsid w:val="00157FC5"/>
    <w:rsid w:val="00161ED9"/>
    <w:rsid w:val="00172D3C"/>
    <w:rsid w:val="00190527"/>
    <w:rsid w:val="001906DD"/>
    <w:rsid w:val="001A69F0"/>
    <w:rsid w:val="001B371D"/>
    <w:rsid w:val="001B42ED"/>
    <w:rsid w:val="001C091C"/>
    <w:rsid w:val="001C1209"/>
    <w:rsid w:val="001C2477"/>
    <w:rsid w:val="001C30ED"/>
    <w:rsid w:val="001C6F10"/>
    <w:rsid w:val="001D04E1"/>
    <w:rsid w:val="001D198C"/>
    <w:rsid w:val="001D5262"/>
    <w:rsid w:val="001E4514"/>
    <w:rsid w:val="001E762F"/>
    <w:rsid w:val="002139EC"/>
    <w:rsid w:val="00220A92"/>
    <w:rsid w:val="002242F8"/>
    <w:rsid w:val="00230DFA"/>
    <w:rsid w:val="0023643B"/>
    <w:rsid w:val="002434D9"/>
    <w:rsid w:val="00245415"/>
    <w:rsid w:val="0025274E"/>
    <w:rsid w:val="002628A5"/>
    <w:rsid w:val="002651C4"/>
    <w:rsid w:val="00265D42"/>
    <w:rsid w:val="00283ECD"/>
    <w:rsid w:val="00286E1D"/>
    <w:rsid w:val="002B6831"/>
    <w:rsid w:val="002C0B84"/>
    <w:rsid w:val="002C3FFF"/>
    <w:rsid w:val="002C45B3"/>
    <w:rsid w:val="002E380D"/>
    <w:rsid w:val="002F29F3"/>
    <w:rsid w:val="0030421B"/>
    <w:rsid w:val="00304E1E"/>
    <w:rsid w:val="003117BA"/>
    <w:rsid w:val="003223FD"/>
    <w:rsid w:val="00323DDC"/>
    <w:rsid w:val="003357BC"/>
    <w:rsid w:val="00347640"/>
    <w:rsid w:val="00355520"/>
    <w:rsid w:val="00360295"/>
    <w:rsid w:val="00370406"/>
    <w:rsid w:val="00372A6E"/>
    <w:rsid w:val="003B148E"/>
    <w:rsid w:val="003B329A"/>
    <w:rsid w:val="003C3D99"/>
    <w:rsid w:val="003C68B5"/>
    <w:rsid w:val="003C7E21"/>
    <w:rsid w:val="003D6FE0"/>
    <w:rsid w:val="003E195D"/>
    <w:rsid w:val="003E5EE6"/>
    <w:rsid w:val="003F2AF5"/>
    <w:rsid w:val="003F4AA7"/>
    <w:rsid w:val="003F4FEE"/>
    <w:rsid w:val="004010CE"/>
    <w:rsid w:val="00413DEE"/>
    <w:rsid w:val="00425D8A"/>
    <w:rsid w:val="00440DCB"/>
    <w:rsid w:val="00443492"/>
    <w:rsid w:val="0045186F"/>
    <w:rsid w:val="004A0720"/>
    <w:rsid w:val="004A1E52"/>
    <w:rsid w:val="004B2A5C"/>
    <w:rsid w:val="004B4392"/>
    <w:rsid w:val="004B45BA"/>
    <w:rsid w:val="004C0079"/>
    <w:rsid w:val="004C0789"/>
    <w:rsid w:val="004D0505"/>
    <w:rsid w:val="004D155C"/>
    <w:rsid w:val="004D1A28"/>
    <w:rsid w:val="004D413B"/>
    <w:rsid w:val="004E04FC"/>
    <w:rsid w:val="004E4EEC"/>
    <w:rsid w:val="004F1902"/>
    <w:rsid w:val="005156AD"/>
    <w:rsid w:val="00520452"/>
    <w:rsid w:val="00522BD7"/>
    <w:rsid w:val="00527574"/>
    <w:rsid w:val="00534748"/>
    <w:rsid w:val="005367A1"/>
    <w:rsid w:val="00556193"/>
    <w:rsid w:val="005565B5"/>
    <w:rsid w:val="005666AB"/>
    <w:rsid w:val="0057290C"/>
    <w:rsid w:val="00572A11"/>
    <w:rsid w:val="0057613D"/>
    <w:rsid w:val="0057714A"/>
    <w:rsid w:val="005B029E"/>
    <w:rsid w:val="005B54D8"/>
    <w:rsid w:val="005C11A5"/>
    <w:rsid w:val="005F0C3D"/>
    <w:rsid w:val="005F2028"/>
    <w:rsid w:val="006010F5"/>
    <w:rsid w:val="0060155B"/>
    <w:rsid w:val="006018CC"/>
    <w:rsid w:val="006220FE"/>
    <w:rsid w:val="006228FA"/>
    <w:rsid w:val="006270BB"/>
    <w:rsid w:val="00633B70"/>
    <w:rsid w:val="00634F97"/>
    <w:rsid w:val="00640C44"/>
    <w:rsid w:val="00643205"/>
    <w:rsid w:val="006545D8"/>
    <w:rsid w:val="006657C4"/>
    <w:rsid w:val="00666A3A"/>
    <w:rsid w:val="00675C87"/>
    <w:rsid w:val="006845FC"/>
    <w:rsid w:val="0068618D"/>
    <w:rsid w:val="0069184A"/>
    <w:rsid w:val="00694E04"/>
    <w:rsid w:val="006A04F5"/>
    <w:rsid w:val="006B0B02"/>
    <w:rsid w:val="006B157B"/>
    <w:rsid w:val="006B243C"/>
    <w:rsid w:val="006B3227"/>
    <w:rsid w:val="006C4CA4"/>
    <w:rsid w:val="006C53AD"/>
    <w:rsid w:val="006C7134"/>
    <w:rsid w:val="006E07F8"/>
    <w:rsid w:val="006E33A6"/>
    <w:rsid w:val="006F0B8D"/>
    <w:rsid w:val="006F0F2A"/>
    <w:rsid w:val="00706E63"/>
    <w:rsid w:val="00713A17"/>
    <w:rsid w:val="007263D8"/>
    <w:rsid w:val="007329A7"/>
    <w:rsid w:val="00735B26"/>
    <w:rsid w:val="007502C9"/>
    <w:rsid w:val="00751C22"/>
    <w:rsid w:val="00754269"/>
    <w:rsid w:val="00762239"/>
    <w:rsid w:val="00767A66"/>
    <w:rsid w:val="00770EF8"/>
    <w:rsid w:val="007808D0"/>
    <w:rsid w:val="007824B3"/>
    <w:rsid w:val="00786737"/>
    <w:rsid w:val="00787640"/>
    <w:rsid w:val="007928E7"/>
    <w:rsid w:val="0079327C"/>
    <w:rsid w:val="00793B38"/>
    <w:rsid w:val="00797952"/>
    <w:rsid w:val="007A5658"/>
    <w:rsid w:val="007A69C0"/>
    <w:rsid w:val="007B49A6"/>
    <w:rsid w:val="007C4993"/>
    <w:rsid w:val="007C5F22"/>
    <w:rsid w:val="007D2C1B"/>
    <w:rsid w:val="007D2D7B"/>
    <w:rsid w:val="007F4FB4"/>
    <w:rsid w:val="007F7E3C"/>
    <w:rsid w:val="0080281A"/>
    <w:rsid w:val="00803A5D"/>
    <w:rsid w:val="00806DDE"/>
    <w:rsid w:val="00812209"/>
    <w:rsid w:val="008204AF"/>
    <w:rsid w:val="00842012"/>
    <w:rsid w:val="00850EBF"/>
    <w:rsid w:val="00851075"/>
    <w:rsid w:val="00855993"/>
    <w:rsid w:val="00873218"/>
    <w:rsid w:val="00891016"/>
    <w:rsid w:val="00891BBA"/>
    <w:rsid w:val="008975FC"/>
    <w:rsid w:val="008A0329"/>
    <w:rsid w:val="008A1E7A"/>
    <w:rsid w:val="008A20D9"/>
    <w:rsid w:val="008A4939"/>
    <w:rsid w:val="008C12A6"/>
    <w:rsid w:val="008D3E2E"/>
    <w:rsid w:val="00910F60"/>
    <w:rsid w:val="009146DD"/>
    <w:rsid w:val="00926FD1"/>
    <w:rsid w:val="00943EFE"/>
    <w:rsid w:val="00956809"/>
    <w:rsid w:val="00975523"/>
    <w:rsid w:val="00986B2C"/>
    <w:rsid w:val="00987CF8"/>
    <w:rsid w:val="00997B92"/>
    <w:rsid w:val="009A2040"/>
    <w:rsid w:val="009A3631"/>
    <w:rsid w:val="009A5204"/>
    <w:rsid w:val="009B40CF"/>
    <w:rsid w:val="009C4662"/>
    <w:rsid w:val="009C5132"/>
    <w:rsid w:val="009C59E6"/>
    <w:rsid w:val="009C7E2F"/>
    <w:rsid w:val="009E15A1"/>
    <w:rsid w:val="009E1E40"/>
    <w:rsid w:val="009E282B"/>
    <w:rsid w:val="00A04A39"/>
    <w:rsid w:val="00A25A37"/>
    <w:rsid w:val="00A43AC1"/>
    <w:rsid w:val="00A476EB"/>
    <w:rsid w:val="00A52828"/>
    <w:rsid w:val="00A57882"/>
    <w:rsid w:val="00A6120B"/>
    <w:rsid w:val="00A637E1"/>
    <w:rsid w:val="00A75E0D"/>
    <w:rsid w:val="00AA25F1"/>
    <w:rsid w:val="00AB5E39"/>
    <w:rsid w:val="00AC0766"/>
    <w:rsid w:val="00AE1F5D"/>
    <w:rsid w:val="00AF339D"/>
    <w:rsid w:val="00AF7DD6"/>
    <w:rsid w:val="00B033C3"/>
    <w:rsid w:val="00B16CB7"/>
    <w:rsid w:val="00B2303A"/>
    <w:rsid w:val="00B26518"/>
    <w:rsid w:val="00B41C94"/>
    <w:rsid w:val="00B51071"/>
    <w:rsid w:val="00B64D05"/>
    <w:rsid w:val="00B74A92"/>
    <w:rsid w:val="00B7676E"/>
    <w:rsid w:val="00BA3A1E"/>
    <w:rsid w:val="00BA5AAE"/>
    <w:rsid w:val="00BB52B1"/>
    <w:rsid w:val="00BD2259"/>
    <w:rsid w:val="00BD5C91"/>
    <w:rsid w:val="00BD7E92"/>
    <w:rsid w:val="00BF1BD1"/>
    <w:rsid w:val="00BF2110"/>
    <w:rsid w:val="00BF3CFB"/>
    <w:rsid w:val="00C0098A"/>
    <w:rsid w:val="00C058D5"/>
    <w:rsid w:val="00C1275C"/>
    <w:rsid w:val="00C24BC2"/>
    <w:rsid w:val="00C26063"/>
    <w:rsid w:val="00C343F0"/>
    <w:rsid w:val="00C35DB5"/>
    <w:rsid w:val="00C42AA1"/>
    <w:rsid w:val="00C53BEE"/>
    <w:rsid w:val="00C649CC"/>
    <w:rsid w:val="00C740BC"/>
    <w:rsid w:val="00C80705"/>
    <w:rsid w:val="00C8165D"/>
    <w:rsid w:val="00C87EFE"/>
    <w:rsid w:val="00C87FE2"/>
    <w:rsid w:val="00C91018"/>
    <w:rsid w:val="00C93923"/>
    <w:rsid w:val="00CA3156"/>
    <w:rsid w:val="00CA63AD"/>
    <w:rsid w:val="00CA7EB2"/>
    <w:rsid w:val="00CB1204"/>
    <w:rsid w:val="00CB51F3"/>
    <w:rsid w:val="00CC13D7"/>
    <w:rsid w:val="00CD70B8"/>
    <w:rsid w:val="00CE1588"/>
    <w:rsid w:val="00CE25D2"/>
    <w:rsid w:val="00D001F3"/>
    <w:rsid w:val="00D0491B"/>
    <w:rsid w:val="00D10F8A"/>
    <w:rsid w:val="00D217DE"/>
    <w:rsid w:val="00D34B20"/>
    <w:rsid w:val="00D36621"/>
    <w:rsid w:val="00D379D2"/>
    <w:rsid w:val="00D44039"/>
    <w:rsid w:val="00D54FF3"/>
    <w:rsid w:val="00D808E1"/>
    <w:rsid w:val="00D80923"/>
    <w:rsid w:val="00D868F9"/>
    <w:rsid w:val="00DA4B00"/>
    <w:rsid w:val="00DC186F"/>
    <w:rsid w:val="00DC527C"/>
    <w:rsid w:val="00DC57AB"/>
    <w:rsid w:val="00DC6E2C"/>
    <w:rsid w:val="00DE17A0"/>
    <w:rsid w:val="00DE60A3"/>
    <w:rsid w:val="00DF0F47"/>
    <w:rsid w:val="00DF23FB"/>
    <w:rsid w:val="00E01CC7"/>
    <w:rsid w:val="00E03575"/>
    <w:rsid w:val="00E06513"/>
    <w:rsid w:val="00E07766"/>
    <w:rsid w:val="00E15637"/>
    <w:rsid w:val="00E158ED"/>
    <w:rsid w:val="00E214EC"/>
    <w:rsid w:val="00E2429D"/>
    <w:rsid w:val="00E34C91"/>
    <w:rsid w:val="00E46A2C"/>
    <w:rsid w:val="00E51E91"/>
    <w:rsid w:val="00E55DB8"/>
    <w:rsid w:val="00E65423"/>
    <w:rsid w:val="00E75BB6"/>
    <w:rsid w:val="00E839A3"/>
    <w:rsid w:val="00E8523B"/>
    <w:rsid w:val="00EA15A5"/>
    <w:rsid w:val="00EC7E62"/>
    <w:rsid w:val="00ED1C3E"/>
    <w:rsid w:val="00ED6000"/>
    <w:rsid w:val="00EE36A2"/>
    <w:rsid w:val="00EE6B6F"/>
    <w:rsid w:val="00EE799F"/>
    <w:rsid w:val="00EF3A74"/>
    <w:rsid w:val="00F275B5"/>
    <w:rsid w:val="00F43BFF"/>
    <w:rsid w:val="00F6023B"/>
    <w:rsid w:val="00F617B7"/>
    <w:rsid w:val="00F75B6F"/>
    <w:rsid w:val="00F7747C"/>
    <w:rsid w:val="00F82447"/>
    <w:rsid w:val="00F9321C"/>
    <w:rsid w:val="00FA3D64"/>
    <w:rsid w:val="00FE545B"/>
    <w:rsid w:val="00FE727E"/>
    <w:rsid w:val="00FF0E30"/>
    <w:rsid w:val="00FF348C"/>
    <w:rsid w:val="00FF38EF"/>
    <w:rsid w:val="02331ABF"/>
    <w:rsid w:val="02C24BF1"/>
    <w:rsid w:val="02E91964"/>
    <w:rsid w:val="037800D1"/>
    <w:rsid w:val="04051239"/>
    <w:rsid w:val="0410030A"/>
    <w:rsid w:val="04CD07E5"/>
    <w:rsid w:val="05065AB1"/>
    <w:rsid w:val="05080ECA"/>
    <w:rsid w:val="058A68AC"/>
    <w:rsid w:val="07083D17"/>
    <w:rsid w:val="07760099"/>
    <w:rsid w:val="078C1C03"/>
    <w:rsid w:val="07E8373E"/>
    <w:rsid w:val="081B2A3D"/>
    <w:rsid w:val="091704A5"/>
    <w:rsid w:val="09A71C32"/>
    <w:rsid w:val="0A7D2A65"/>
    <w:rsid w:val="0B492D67"/>
    <w:rsid w:val="0C2D57D1"/>
    <w:rsid w:val="0F900551"/>
    <w:rsid w:val="0FE747F6"/>
    <w:rsid w:val="107067F7"/>
    <w:rsid w:val="10A5002C"/>
    <w:rsid w:val="1141005F"/>
    <w:rsid w:val="123C0002"/>
    <w:rsid w:val="144B46F4"/>
    <w:rsid w:val="15505690"/>
    <w:rsid w:val="1647166D"/>
    <w:rsid w:val="16EC6AF5"/>
    <w:rsid w:val="1711633C"/>
    <w:rsid w:val="177117BF"/>
    <w:rsid w:val="18052408"/>
    <w:rsid w:val="18954E2A"/>
    <w:rsid w:val="1AD2048B"/>
    <w:rsid w:val="1B1A2D26"/>
    <w:rsid w:val="1C442ADA"/>
    <w:rsid w:val="1D3C6075"/>
    <w:rsid w:val="1DD8394F"/>
    <w:rsid w:val="1E6166F3"/>
    <w:rsid w:val="1EC63164"/>
    <w:rsid w:val="1F0F18C1"/>
    <w:rsid w:val="1F3265F1"/>
    <w:rsid w:val="1FE70C88"/>
    <w:rsid w:val="1FF878F1"/>
    <w:rsid w:val="1FF90569"/>
    <w:rsid w:val="20673090"/>
    <w:rsid w:val="209916F9"/>
    <w:rsid w:val="20B77599"/>
    <w:rsid w:val="21876E98"/>
    <w:rsid w:val="21944D88"/>
    <w:rsid w:val="219E4200"/>
    <w:rsid w:val="21B17604"/>
    <w:rsid w:val="21E14A12"/>
    <w:rsid w:val="22B76F78"/>
    <w:rsid w:val="23840E8C"/>
    <w:rsid w:val="24445893"/>
    <w:rsid w:val="253238A2"/>
    <w:rsid w:val="27C73B0C"/>
    <w:rsid w:val="27F32A79"/>
    <w:rsid w:val="29C71CAA"/>
    <w:rsid w:val="29E057D9"/>
    <w:rsid w:val="2AA564C0"/>
    <w:rsid w:val="2AE049E4"/>
    <w:rsid w:val="2C5A7AC4"/>
    <w:rsid w:val="2C5F2604"/>
    <w:rsid w:val="2CD94E8D"/>
    <w:rsid w:val="2DD47778"/>
    <w:rsid w:val="2DF2628A"/>
    <w:rsid w:val="2F99385A"/>
    <w:rsid w:val="2FA425F1"/>
    <w:rsid w:val="2FCE2CA3"/>
    <w:rsid w:val="30F1602D"/>
    <w:rsid w:val="31967DD8"/>
    <w:rsid w:val="31C20A14"/>
    <w:rsid w:val="323245B3"/>
    <w:rsid w:val="32BC429D"/>
    <w:rsid w:val="332630AA"/>
    <w:rsid w:val="34164C19"/>
    <w:rsid w:val="352B7BBE"/>
    <w:rsid w:val="353B2E25"/>
    <w:rsid w:val="35A02C78"/>
    <w:rsid w:val="3701406C"/>
    <w:rsid w:val="37142B48"/>
    <w:rsid w:val="377B667F"/>
    <w:rsid w:val="37CC3A1C"/>
    <w:rsid w:val="38FE07CF"/>
    <w:rsid w:val="392271D1"/>
    <w:rsid w:val="39D504CD"/>
    <w:rsid w:val="3A496523"/>
    <w:rsid w:val="3B1E68E2"/>
    <w:rsid w:val="3B1F1A88"/>
    <w:rsid w:val="3B8A4435"/>
    <w:rsid w:val="3CDD03A2"/>
    <w:rsid w:val="3CF4625E"/>
    <w:rsid w:val="3D212BE7"/>
    <w:rsid w:val="3DB75946"/>
    <w:rsid w:val="3E2B2017"/>
    <w:rsid w:val="3E6678A1"/>
    <w:rsid w:val="3EB32B33"/>
    <w:rsid w:val="3EC85402"/>
    <w:rsid w:val="3EEA09C3"/>
    <w:rsid w:val="40253E8C"/>
    <w:rsid w:val="40550877"/>
    <w:rsid w:val="40580367"/>
    <w:rsid w:val="407F58F4"/>
    <w:rsid w:val="417B015D"/>
    <w:rsid w:val="429A7A0D"/>
    <w:rsid w:val="42DD4666"/>
    <w:rsid w:val="431B4EE2"/>
    <w:rsid w:val="438F5E4E"/>
    <w:rsid w:val="43DF7588"/>
    <w:rsid w:val="46985625"/>
    <w:rsid w:val="47952AA8"/>
    <w:rsid w:val="484713ED"/>
    <w:rsid w:val="48A72F17"/>
    <w:rsid w:val="48E76C94"/>
    <w:rsid w:val="497C6E74"/>
    <w:rsid w:val="4A58168F"/>
    <w:rsid w:val="4AA7322C"/>
    <w:rsid w:val="4ACD1F14"/>
    <w:rsid w:val="4AD66A58"/>
    <w:rsid w:val="4B2D2BAA"/>
    <w:rsid w:val="4B3C2ACB"/>
    <w:rsid w:val="4CBC0F80"/>
    <w:rsid w:val="4D090A1F"/>
    <w:rsid w:val="4D6652E8"/>
    <w:rsid w:val="4D787149"/>
    <w:rsid w:val="4E39712D"/>
    <w:rsid w:val="50C4438C"/>
    <w:rsid w:val="51954F77"/>
    <w:rsid w:val="51DB60AC"/>
    <w:rsid w:val="52A2637D"/>
    <w:rsid w:val="531E71EE"/>
    <w:rsid w:val="53392F48"/>
    <w:rsid w:val="54755D6A"/>
    <w:rsid w:val="551A2640"/>
    <w:rsid w:val="55A80DBC"/>
    <w:rsid w:val="56943BA6"/>
    <w:rsid w:val="577A057D"/>
    <w:rsid w:val="587020E4"/>
    <w:rsid w:val="59A21FF4"/>
    <w:rsid w:val="5ADA7E9F"/>
    <w:rsid w:val="5CD74038"/>
    <w:rsid w:val="5D6D4389"/>
    <w:rsid w:val="5D8F7708"/>
    <w:rsid w:val="5E824AD5"/>
    <w:rsid w:val="5EF348CC"/>
    <w:rsid w:val="608670BA"/>
    <w:rsid w:val="608E19B5"/>
    <w:rsid w:val="60E40C73"/>
    <w:rsid w:val="6138147B"/>
    <w:rsid w:val="61AB5976"/>
    <w:rsid w:val="62627A71"/>
    <w:rsid w:val="63171BA1"/>
    <w:rsid w:val="6409167D"/>
    <w:rsid w:val="642B176B"/>
    <w:rsid w:val="65162D8B"/>
    <w:rsid w:val="65402FF4"/>
    <w:rsid w:val="65417DAC"/>
    <w:rsid w:val="66F347C2"/>
    <w:rsid w:val="67635A03"/>
    <w:rsid w:val="67B4192F"/>
    <w:rsid w:val="67C717AB"/>
    <w:rsid w:val="67DB3077"/>
    <w:rsid w:val="688243CA"/>
    <w:rsid w:val="69427C13"/>
    <w:rsid w:val="6A224F45"/>
    <w:rsid w:val="6AED1528"/>
    <w:rsid w:val="6B8965BB"/>
    <w:rsid w:val="6BEE00E1"/>
    <w:rsid w:val="6C5A7AD2"/>
    <w:rsid w:val="6CCB7647"/>
    <w:rsid w:val="6D4F3B9C"/>
    <w:rsid w:val="6D9C6A86"/>
    <w:rsid w:val="6E9C573F"/>
    <w:rsid w:val="70EF3813"/>
    <w:rsid w:val="70F02592"/>
    <w:rsid w:val="718F50E7"/>
    <w:rsid w:val="71E511AB"/>
    <w:rsid w:val="736372B8"/>
    <w:rsid w:val="73970283"/>
    <w:rsid w:val="769136B0"/>
    <w:rsid w:val="76CB3187"/>
    <w:rsid w:val="77194977"/>
    <w:rsid w:val="782D33B6"/>
    <w:rsid w:val="799F4AE1"/>
    <w:rsid w:val="7A5E2A36"/>
    <w:rsid w:val="7A765FC5"/>
    <w:rsid w:val="7B017A44"/>
    <w:rsid w:val="7BFC1A1B"/>
    <w:rsid w:val="7C9C2DAE"/>
    <w:rsid w:val="7CB969EA"/>
    <w:rsid w:val="7CE309DD"/>
    <w:rsid w:val="7EA56C06"/>
    <w:rsid w:val="7F44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34"/>
    <w:pPr>
      <w:widowControl/>
      <w:spacing w:after="200" w:line="276" w:lineRule="auto"/>
      <w:ind w:firstLine="420" w:firstLineChars="200"/>
      <w:jc w:val="left"/>
    </w:pPr>
    <w:rPr>
      <w:kern w:val="0"/>
      <w:sz w:val="22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font3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51"/>
    <w:basedOn w:val="6"/>
    <w:qFormat/>
    <w:uiPriority w:val="0"/>
    <w:rPr>
      <w:rFonts w:ascii="STSong-Light" w:hAnsi="STSong-Light" w:eastAsia="STSong-Light" w:cs="STSong-Light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B7378-4AB9-47AA-9F5A-46B527FA6E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2</Pages>
  <Words>830</Words>
  <Characters>1101</Characters>
  <Lines>9</Lines>
  <Paragraphs>2</Paragraphs>
  <TotalTime>5136</TotalTime>
  <ScaleCrop>false</ScaleCrop>
  <LinksUpToDate>false</LinksUpToDate>
  <CharactersWithSpaces>1166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2024-10-12T09:58:00Z</dcterms:created>
  <dc:creator>Lenovo</dc:creator>
  <cp:lastModifiedBy>李保贝</cp:lastModifiedBy>
  <cp:lastPrinted>2024-10-12T06:41:00Z</cp:lastPrinted>
  <dcterms:modified xsi:type="dcterms:W3CDTF">2024-11-27T02:32:00Z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42C77A3A96874F01890F4012448B0960_13</vt:lpwstr>
  </property>
</Properties>
</file>