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49" w:rsidRDefault="00876349" w:rsidP="0087634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附件一：</w:t>
      </w:r>
    </w:p>
    <w:tbl>
      <w:tblPr>
        <w:tblW w:w="10774" w:type="dxa"/>
        <w:tblInd w:w="-1139" w:type="dxa"/>
        <w:tblLook w:val="04A0" w:firstRow="1" w:lastRow="0" w:firstColumn="1" w:lastColumn="0" w:noHBand="0" w:noVBand="1"/>
      </w:tblPr>
      <w:tblGrid>
        <w:gridCol w:w="680"/>
        <w:gridCol w:w="1640"/>
        <w:gridCol w:w="3067"/>
        <w:gridCol w:w="1701"/>
        <w:gridCol w:w="2410"/>
        <w:gridCol w:w="1276"/>
      </w:tblGrid>
      <w:tr w:rsidR="00876349" w:rsidTr="00876349">
        <w:trPr>
          <w:trHeight w:val="120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32"/>
              </w:rPr>
              <w:t>2025CSCO 乳腺癌规范</w:t>
            </w:r>
            <w:r w:rsidR="001A470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32"/>
              </w:rPr>
              <w:t>化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32"/>
              </w:rPr>
              <w:t>诊疗研修班</w:t>
            </w:r>
          </w:p>
          <w:p w:rsidR="00876349" w:rsidRDefault="00876349" w:rsidP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32"/>
              </w:rPr>
              <w:t>日程</w:t>
            </w:r>
          </w:p>
        </w:tc>
      </w:tr>
      <w:tr w:rsidR="00876349" w:rsidTr="00876349">
        <w:trPr>
          <w:trHeight w:val="70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2"/>
              </w:rPr>
              <w:t>主席团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（姓氏拼音为序）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2"/>
              </w:rPr>
              <w:t>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2"/>
              </w:rPr>
              <w:t>江泽飞  李进  潘跃银  王海波  王晓稼  殷咏梅</w:t>
            </w:r>
          </w:p>
        </w:tc>
      </w:tr>
      <w:tr w:rsidR="00876349" w:rsidTr="00876349">
        <w:trPr>
          <w:trHeight w:val="40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2"/>
              </w:rPr>
              <w:t xml:space="preserve">2025年10月17日  周五 </w:t>
            </w:r>
          </w:p>
        </w:tc>
      </w:tr>
      <w:tr w:rsidR="00876349" w:rsidTr="00876349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>上午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08:30-08:40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>开班仪式致辞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学会领导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主持人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0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2"/>
              </w:rPr>
              <w:t>名家视角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08:40-09:20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AI赋能研究型医院的建设新探索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李  进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上海高博肿瘤医院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殷咏梅 教授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09:20-10:00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人工智能在乳腺癌领域的发展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江泽飞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解放军总医院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0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2"/>
              </w:rPr>
              <w:t>2025年CSCO BC指南更新要点解读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10:00-10:40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HER2阳性乳腺癌治疗进展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陈占红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中国科学院大学附属肿瘤医院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江泽飞 教授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br/>
              <w:t>王晓稼 教授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10:40-11:20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激素受体阳性乳腺癌诊疗热点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李    薇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江苏省人民医院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11:20-12:00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转移性三阴性乳腺癌治疗策略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杨    谨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西安交通大学第一医院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876349" w:rsidTr="00876349">
        <w:trPr>
          <w:trHeight w:val="40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12:00-14:00 午餐</w:t>
            </w:r>
          </w:p>
        </w:tc>
      </w:tr>
      <w:tr w:rsidR="00876349" w:rsidTr="00876349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>下午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14:00-14:40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乳腺癌影像诊断要点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周   娟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解放军总医院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br/>
              <w:t>杨  谨 教授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br/>
              <w:t>陈佳艺 教授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br/>
              <w:t>李月敏 教授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14:40-15:20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乳腺癌精准治疗下病理诊断临床需求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刘月平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河北医科大学第四医院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15:20-16:00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现代放疗技术和乳腺癌临床应用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陈佳艺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上海交通大学医学院附属瑞金医院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16:00-16:40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临床研究设计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张   剑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复旦大学附属肿瘤医院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16:40-17:20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临床研究数据解读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何英剑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北京大学肿瘤医院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2"/>
              </w:rPr>
              <w:t xml:space="preserve"> 2025年10月18日  周六 </w:t>
            </w:r>
          </w:p>
        </w:tc>
      </w:tr>
      <w:tr w:rsidR="00876349" w:rsidTr="00876349">
        <w:trPr>
          <w:trHeight w:val="40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2"/>
              </w:rPr>
              <w:t>【规范诊疗  MDT管理】</w:t>
            </w:r>
          </w:p>
        </w:tc>
      </w:tr>
      <w:tr w:rsidR="00876349" w:rsidTr="00876349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>上午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08:30-09:10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乳腺外科治疗临床问题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待定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待定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王海波 教授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br/>
              <w:t>王  殊 教授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br/>
              <w:t>莫雪莉 教授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09:10-09:50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乳腺癌新辅助治疗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王    殊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北京大学人民医院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09:50-10:30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抗肿瘤ADC药物安全管理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韩兴华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中国科学技术大学附属第一医院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10:30-10:40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茶歇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10:40-11:20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新辅助治疗后辅助治疗决策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葛    睿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复旦大学附属华东医院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11:20-12:00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病例分享MDT讨论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  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12:00-14:00 午餐</w:t>
            </w:r>
          </w:p>
        </w:tc>
      </w:tr>
      <w:tr w:rsidR="00876349" w:rsidTr="00876349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lastRenderedPageBreak/>
              <w:t>下午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14:00-14:40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2025靶向HER2乳腺癌诊疗专家共识晚期解读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莫雪莉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北京大学首钢医院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潘跃银 教授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br/>
              <w:t>闫  敏 教授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br/>
              <w:t>傅佩芬 教授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14:40-15:20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CSCO乳腺癌骨转移专家共识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闫    敏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河南省肿瘤医院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15:20-16:00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CSCO乳腺癌脑转移专家共识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陈文艳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南昌市人民医院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16:00-16:50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病例分享MDT讨论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 w:rsidP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全  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16:50-17:30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乳腺癌智能全病程管理应用实践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傅佩芬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浙江大学医学院附属第一医院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2"/>
              </w:rPr>
              <w:t xml:space="preserve">  2025年10月19日  周日 </w:t>
            </w:r>
          </w:p>
        </w:tc>
      </w:tr>
      <w:tr w:rsidR="00876349" w:rsidTr="00876349">
        <w:trPr>
          <w:trHeight w:val="40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2"/>
              </w:rPr>
              <w:t>【学术前沿】</w:t>
            </w:r>
          </w:p>
        </w:tc>
      </w:tr>
      <w:tr w:rsidR="00876349" w:rsidTr="00876349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>上午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08:30-09:10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基于临床问题的科研基金申请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江一舟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复旦大学附属肿瘤医院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江一舟 教授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br/>
              <w:t>陈益定 教授</w:t>
            </w: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09:10-09:50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科研基金标书撰写与修改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邱鹏飞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山东省肿瘤医院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09:50-10:30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利用大数据发表论文经验分享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李健斌 副研究员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军事医学研究院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10:30-11:10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学科建设与科室管理经验分享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陈益定  教授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浙江大学医学院附属第二医院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876349" w:rsidTr="00876349">
        <w:trPr>
          <w:trHeight w:val="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11:10-11:30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结业仪式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349" w:rsidRDefault="0087634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6349" w:rsidRDefault="0087634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</w:tbl>
    <w:p w:rsidR="00876349" w:rsidRDefault="00876349" w:rsidP="00876349"/>
    <w:p w:rsidR="009D4F76" w:rsidRDefault="009D4F76"/>
    <w:sectPr w:rsidR="009D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A2" w:rsidRDefault="004158A2" w:rsidP="001A4706">
      <w:r>
        <w:separator/>
      </w:r>
    </w:p>
  </w:endnote>
  <w:endnote w:type="continuationSeparator" w:id="0">
    <w:p w:rsidR="004158A2" w:rsidRDefault="004158A2" w:rsidP="001A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A2" w:rsidRDefault="004158A2" w:rsidP="001A4706">
      <w:r>
        <w:separator/>
      </w:r>
    </w:p>
  </w:footnote>
  <w:footnote w:type="continuationSeparator" w:id="0">
    <w:p w:rsidR="004158A2" w:rsidRDefault="004158A2" w:rsidP="001A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5F"/>
    <w:rsid w:val="001A4706"/>
    <w:rsid w:val="004158A2"/>
    <w:rsid w:val="00746F5F"/>
    <w:rsid w:val="00876349"/>
    <w:rsid w:val="009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A2509-DAE8-44D5-A2EC-68B216D8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>CSCO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江梦慧</dc:creator>
  <cp:keywords/>
  <dc:description/>
  <cp:lastModifiedBy>江梦慧</cp:lastModifiedBy>
  <cp:revision>4</cp:revision>
  <dcterms:created xsi:type="dcterms:W3CDTF">2025-09-02T06:49:00Z</dcterms:created>
  <dcterms:modified xsi:type="dcterms:W3CDTF">2025-09-02T08:11:00Z</dcterms:modified>
</cp:coreProperties>
</file>